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1E" w:rsidRPr="0098601E" w:rsidRDefault="0098601E" w:rsidP="0098601E">
      <w:pPr>
        <w:jc w:val="right"/>
        <w:rPr>
          <w:rFonts w:ascii="Times New Roman" w:hAnsi="Times New Roman"/>
        </w:rPr>
      </w:pPr>
    </w:p>
    <w:p w:rsidR="0098601E" w:rsidRPr="0098601E" w:rsidRDefault="0098601E" w:rsidP="0098601E">
      <w:pPr>
        <w:jc w:val="right"/>
        <w:rPr>
          <w:rFonts w:ascii="Times New Roman" w:hAnsi="Times New Roman"/>
          <w:b/>
        </w:rPr>
      </w:pPr>
      <w:r w:rsidRPr="0098601E">
        <w:rPr>
          <w:rFonts w:ascii="Times New Roman" w:hAnsi="Times New Roman"/>
          <w:b/>
          <w:lang w:val="kk-KZ"/>
        </w:rPr>
        <w:t>«Утверждаю</w:t>
      </w:r>
      <w:r w:rsidRPr="0098601E">
        <w:rPr>
          <w:rFonts w:ascii="Times New Roman" w:hAnsi="Times New Roman"/>
          <w:b/>
        </w:rPr>
        <w:t>»</w:t>
      </w:r>
    </w:p>
    <w:p w:rsidR="0098601E" w:rsidRPr="0098601E" w:rsidRDefault="0098601E" w:rsidP="0098601E">
      <w:pPr>
        <w:jc w:val="right"/>
        <w:rPr>
          <w:rFonts w:ascii="Times New Roman" w:hAnsi="Times New Roman"/>
          <w:b/>
        </w:rPr>
      </w:pPr>
      <w:r w:rsidRPr="0098601E">
        <w:rPr>
          <w:rFonts w:ascii="Times New Roman" w:hAnsi="Times New Roman"/>
          <w:b/>
          <w:lang w:val="kk-KZ"/>
        </w:rPr>
        <w:t xml:space="preserve">                                     Первый заместитель</w:t>
      </w:r>
      <w:r w:rsidRPr="0098601E">
        <w:rPr>
          <w:rFonts w:ascii="Times New Roman" w:hAnsi="Times New Roman"/>
          <w:b/>
        </w:rPr>
        <w:t xml:space="preserve"> </w:t>
      </w:r>
    </w:p>
    <w:p w:rsidR="0098601E" w:rsidRP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председателя правления   </w:t>
      </w:r>
    </w:p>
    <w:p w:rsidR="00EA6D5C" w:rsidRDefault="00EA6D5C" w:rsidP="0098601E">
      <w:pPr>
        <w:jc w:val="right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____</w:t>
      </w:r>
      <w:r w:rsidR="0098601E" w:rsidRPr="0098601E">
        <w:rPr>
          <w:rFonts w:ascii="Times New Roman" w:hAnsi="Times New Roman"/>
          <w:b/>
          <w:lang w:val="kk-KZ"/>
        </w:rPr>
        <w:t xml:space="preserve">_____________Кадырова Е.А. </w:t>
      </w:r>
    </w:p>
    <w:p w:rsid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  </w:t>
      </w:r>
    </w:p>
    <w:p w:rsidR="00ED3ACA" w:rsidRPr="0098601E" w:rsidRDefault="00ED3ACA" w:rsidP="0098601E">
      <w:pPr>
        <w:jc w:val="right"/>
        <w:rPr>
          <w:rFonts w:ascii="Times New Roman" w:hAnsi="Times New Roman"/>
        </w:rPr>
      </w:pPr>
    </w:p>
    <w:tbl>
      <w:tblPr>
        <w:tblW w:w="15836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9"/>
        <w:gridCol w:w="7741"/>
        <w:gridCol w:w="992"/>
        <w:gridCol w:w="1134"/>
        <w:gridCol w:w="1843"/>
        <w:gridCol w:w="1559"/>
      </w:tblGrid>
      <w:tr w:rsidR="006C4CD8" w:rsidRPr="0081527A" w:rsidTr="0081527A">
        <w:trPr>
          <w:trHeight w:val="431"/>
        </w:trPr>
        <w:tc>
          <w:tcPr>
            <w:tcW w:w="568" w:type="dxa"/>
            <w:vAlign w:val="center"/>
          </w:tcPr>
          <w:p w:rsidR="006C4CD8" w:rsidRPr="0081527A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4CD8" w:rsidRPr="0081527A" w:rsidRDefault="00813E89" w:rsidP="00054D0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7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4CD8" w:rsidRPr="0081527A" w:rsidRDefault="00813E89" w:rsidP="00054D0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Краткая характеристика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4CD8" w:rsidRPr="0081527A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C4CD8" w:rsidRPr="0081527A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К-во</w:t>
            </w:r>
            <w:proofErr w:type="gramEnd"/>
          </w:p>
        </w:tc>
        <w:tc>
          <w:tcPr>
            <w:tcW w:w="1843" w:type="dxa"/>
            <w:vAlign w:val="center"/>
          </w:tcPr>
          <w:p w:rsidR="006C4CD8" w:rsidRPr="0081527A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Цена, за единицу, тенге</w:t>
            </w:r>
          </w:p>
        </w:tc>
        <w:tc>
          <w:tcPr>
            <w:tcW w:w="1559" w:type="dxa"/>
            <w:vAlign w:val="center"/>
          </w:tcPr>
          <w:p w:rsidR="006C4CD8" w:rsidRPr="0081527A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</w:t>
            </w:r>
            <w:r w:rsidRPr="008152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выделенная для закупа способом тендера</w:t>
            </w:r>
            <w:r w:rsidRPr="008152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</w:tr>
      <w:tr w:rsidR="00D337C0" w:rsidRPr="0081527A" w:rsidTr="0081527A">
        <w:trPr>
          <w:trHeight w:val="652"/>
        </w:trPr>
        <w:tc>
          <w:tcPr>
            <w:tcW w:w="568" w:type="dxa"/>
          </w:tcPr>
          <w:p w:rsidR="00D337C0" w:rsidRPr="0081527A" w:rsidRDefault="00D337C0" w:rsidP="00D337C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C0" w:rsidRPr="0081527A" w:rsidRDefault="00D337C0" w:rsidP="00D337C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Anti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-HCV реагент антитела к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вир.геп</w:t>
            </w:r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spellEnd"/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100тестов  </w:t>
            </w:r>
          </w:p>
        </w:tc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7C0" w:rsidRPr="0081527A" w:rsidRDefault="00D337C0" w:rsidP="00D337C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Анти-</w:t>
            </w:r>
            <w:proofErr w:type="gram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HCV</w:t>
            </w:r>
            <w:proofErr w:type="gram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реагент. Изделие медицинского назначения - Реагенты диагностические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in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vitro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иммунохимического анализатора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Architect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Набор реагентов для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качественного определения антител к вирусу гепатита</w:t>
            </w:r>
            <w:proofErr w:type="gram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(анти-HCV) в сыворотке и плазме крови человека. Состав набора: 1 флакон 6,6 мл, HCV (E.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coli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дрожжи,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рекомбинант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с сенсибилизированными антигеном микрочастицами в MES-буфере. Минимальная концентрация: 0,14% твердого вещества. Консервант: противомикробные препараты. 1 флакон 5,9 мл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конъюгата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: мышиный анти-</w:t>
            </w:r>
            <w:proofErr w:type="spellStart"/>
            <w:proofErr w:type="gram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IgG</w:t>
            </w:r>
            <w:proofErr w:type="spellEnd"/>
            <w:proofErr w:type="gram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/анти-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конъюгат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, меченый акридином, в MES-буфере. Минимальная концентрация: (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8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нг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/мл/(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0,8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нг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/мл. Консервант: противомикробные препараты. 1 флакон 10,0 мл разбавителя теста </w:t>
            </w:r>
            <w:proofErr w:type="spellStart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8152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-HCV, содержащий TRIS-буфер с протеиновыми стабилизаторами. Консервант: противомикробные препараты.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7C0" w:rsidRPr="0081527A" w:rsidRDefault="00D337C0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37C0" w:rsidRPr="0081527A" w:rsidRDefault="00D337C0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37C0" w:rsidRPr="0081527A" w:rsidRDefault="00D337C0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37C0" w:rsidRPr="0081527A" w:rsidRDefault="00D337C0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37C0" w:rsidRPr="0081527A" w:rsidRDefault="00D337C0" w:rsidP="00D3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7C0" w:rsidRPr="0081527A" w:rsidRDefault="00D33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337C0" w:rsidRPr="0081527A" w:rsidRDefault="00D33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165 600,00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337C0" w:rsidRPr="0081527A" w:rsidRDefault="00D33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4 140 000,00</w:t>
            </w:r>
          </w:p>
        </w:tc>
      </w:tr>
      <w:tr w:rsidR="00180373" w:rsidRPr="0081527A" w:rsidTr="0081527A">
        <w:trPr>
          <w:trHeight w:val="282"/>
        </w:trPr>
        <w:tc>
          <w:tcPr>
            <w:tcW w:w="568" w:type="dxa"/>
          </w:tcPr>
          <w:p w:rsidR="00180373" w:rsidRPr="0081527A" w:rsidRDefault="00180373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</w:tcPr>
          <w:p w:rsidR="00180373" w:rsidRPr="00BB28F8" w:rsidRDefault="00180373" w:rsidP="0018037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</w:t>
            </w: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152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тестов</w:t>
            </w:r>
            <w:r w:rsidR="00BB28F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85090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bookmarkStart w:id="0" w:name="_GoBack"/>
            <w:bookmarkEnd w:id="0"/>
            <w:r w:rsidR="00BB28F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PCT </w:t>
            </w:r>
          </w:p>
          <w:p w:rsidR="00180373" w:rsidRPr="0081527A" w:rsidRDefault="00180373" w:rsidP="0008422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741" w:type="dxa"/>
            <w:shd w:val="clear" w:color="auto" w:fill="auto"/>
          </w:tcPr>
          <w:p w:rsidR="00BB28F8" w:rsidRPr="00BB28F8" w:rsidRDefault="00BB28F8" w:rsidP="00BB28F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8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Набор тестовых картриджей для параметра </w:t>
            </w:r>
            <w:r w:rsidRPr="00BB28F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PCT</w:t>
            </w:r>
            <w:r w:rsidRPr="00BB28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 шт. 1 калибровочный картридж</w:t>
            </w:r>
          </w:p>
          <w:p w:rsidR="00180373" w:rsidRPr="00BB28F8" w:rsidRDefault="00180373" w:rsidP="0008422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80373" w:rsidRPr="0081527A" w:rsidRDefault="00180373" w:rsidP="004C659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80373" w:rsidRPr="0081527A" w:rsidRDefault="00180373" w:rsidP="004C659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набор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373" w:rsidRPr="0081527A" w:rsidRDefault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0373" w:rsidRPr="0081527A" w:rsidRDefault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1 154 020,68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373" w:rsidRPr="0081527A" w:rsidRDefault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5 770 103,40</w:t>
            </w:r>
          </w:p>
        </w:tc>
      </w:tr>
      <w:tr w:rsidR="00180373" w:rsidRPr="0081527A" w:rsidTr="0081527A">
        <w:trPr>
          <w:trHeight w:val="282"/>
        </w:trPr>
        <w:tc>
          <w:tcPr>
            <w:tcW w:w="568" w:type="dxa"/>
          </w:tcPr>
          <w:p w:rsidR="00180373" w:rsidRPr="0081527A" w:rsidRDefault="00180373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180373" w:rsidRPr="0081527A" w:rsidRDefault="00180373" w:rsidP="00180373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ID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DiaClon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ABO/D + Reverse Grouping 24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х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12ID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DiaClon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ABO/D + Reverse Grouping 24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х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 </w:t>
            </w:r>
          </w:p>
          <w:p w:rsidR="00180373" w:rsidRPr="0081527A" w:rsidRDefault="00180373" w:rsidP="00FF472C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41" w:type="dxa"/>
            <w:shd w:val="clear" w:color="auto" w:fill="auto"/>
          </w:tcPr>
          <w:p w:rsidR="00180373" w:rsidRPr="0081527A" w:rsidRDefault="00180373" w:rsidP="00FF472C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80373" w:rsidRPr="0081527A" w:rsidRDefault="00180373" w:rsidP="00FF472C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идентификационных карт для определения группы крови по системе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ABO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 xml:space="preserve">(прямым и обратным методом) 24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 xml:space="preserve">12, используемый в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гелевой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технологии.</w:t>
            </w:r>
          </w:p>
          <w:p w:rsidR="00180373" w:rsidRPr="0081527A" w:rsidRDefault="00180373" w:rsidP="00FF472C">
            <w:pPr>
              <w:ind w:firstLine="25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180373" w:rsidRPr="00BB28F8" w:rsidRDefault="00180373" w:rsidP="004C65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80373" w:rsidRPr="00BB28F8" w:rsidRDefault="00180373" w:rsidP="004C65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80373" w:rsidRPr="00BB28F8" w:rsidRDefault="00180373" w:rsidP="004C659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80373" w:rsidRPr="0081527A" w:rsidRDefault="00180373" w:rsidP="004C659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373" w:rsidRPr="0081527A" w:rsidRDefault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0373" w:rsidRPr="0081527A" w:rsidRDefault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350 209,93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373" w:rsidRPr="0081527A" w:rsidRDefault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7 704 618,46</w:t>
            </w:r>
          </w:p>
        </w:tc>
      </w:tr>
      <w:tr w:rsidR="00180373" w:rsidRPr="0081527A" w:rsidTr="0081527A">
        <w:trPr>
          <w:trHeight w:val="282"/>
        </w:trPr>
        <w:tc>
          <w:tcPr>
            <w:tcW w:w="568" w:type="dxa"/>
          </w:tcPr>
          <w:p w:rsidR="00180373" w:rsidRPr="0081527A" w:rsidRDefault="00180373" w:rsidP="00180373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180373" w:rsidRPr="0081527A" w:rsidRDefault="00180373" w:rsidP="00180373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маркера сепсиса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из комплекта Малогабаритный иммунохимический анализатор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Pathfast</w:t>
            </w:r>
            <w:proofErr w:type="spellEnd"/>
          </w:p>
        </w:tc>
        <w:tc>
          <w:tcPr>
            <w:tcW w:w="7741" w:type="dxa"/>
            <w:shd w:val="clear" w:color="auto" w:fill="auto"/>
          </w:tcPr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Набор реагентов для количественного определения сепсиса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Presepsin</w:t>
            </w:r>
            <w:proofErr w:type="spellEnd"/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Используется только при работе на анализаторе «Малогабаритный иммунохимический анализатор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Pathfast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Новый ранний маркер сепсиса и септического шока, количественно отражающий тяжесть фагоцитоза и бактериемии. Этот гуморальный белок показывает динамику сепсиса раньше и быстрее, чем другие известные маркеры. Уровень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пресепсина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(ПСП) в крови быстро повышается или снижается в ответ на уровень бактериемии при </w:t>
            </w:r>
            <w:proofErr w:type="spellStart"/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>грам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-положительном</w:t>
            </w:r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грам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-отрицательном сепсисе.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Измерение уровня ПСП возможно только на анализаторе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PATHFAST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!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Пресепсин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быстро и точно диагностирует: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локальную инфекцию;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сепсис;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lastRenderedPageBreak/>
              <w:t>септический шок и дифференцирует их от синдрома системного воспалительного ответа (ССВО), не связанного с инфекциями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Пресепсин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не повышается: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воспалениях, не связанных с фагоцитозом;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ССВО;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вирусной инфекции;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при тепловом шоке и лихорадке.</w:t>
            </w:r>
          </w:p>
          <w:p w:rsidR="00180373" w:rsidRPr="0081527A" w:rsidRDefault="00180373" w:rsidP="0018037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Диапазон измерения 20-20 000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пг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/мл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0373" w:rsidRPr="0081527A" w:rsidRDefault="00180373" w:rsidP="00180373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упк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373" w:rsidRPr="0081527A" w:rsidRDefault="00180373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0373" w:rsidRPr="0081527A" w:rsidRDefault="00180373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566 372,40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373" w:rsidRPr="0081527A" w:rsidRDefault="00180373" w:rsidP="001803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4 530 979,20</w:t>
            </w:r>
          </w:p>
        </w:tc>
      </w:tr>
      <w:tr w:rsidR="0081527A" w:rsidRPr="0081527A" w:rsidTr="0081527A">
        <w:trPr>
          <w:trHeight w:val="282"/>
        </w:trPr>
        <w:tc>
          <w:tcPr>
            <w:tcW w:w="568" w:type="dxa"/>
          </w:tcPr>
          <w:p w:rsidR="0081527A" w:rsidRPr="0081527A" w:rsidRDefault="0081527A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Промывочный раствор </w:t>
            </w:r>
          </w:p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1" w:type="dxa"/>
            <w:shd w:val="clear" w:color="auto" w:fill="auto"/>
          </w:tcPr>
          <w:p w:rsidR="0081527A" w:rsidRPr="0081527A" w:rsidRDefault="0081527A" w:rsidP="00FF472C">
            <w:pPr>
              <w:pStyle w:val="a9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in</w:t>
            </w:r>
            <w:proofErr w:type="spellEnd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vitro.Содержит</w:t>
            </w:r>
            <w:proofErr w:type="spellEnd"/>
            <w:r w:rsidRPr="0081527A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неорганические соли, буфер, антикоагулянт, консервант и ПАВ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84 280,00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15 170 400,00</w:t>
            </w:r>
          </w:p>
        </w:tc>
      </w:tr>
      <w:tr w:rsidR="0081527A" w:rsidRPr="0081527A" w:rsidTr="0081527A">
        <w:trPr>
          <w:trHeight w:val="282"/>
        </w:trPr>
        <w:tc>
          <w:tcPr>
            <w:tcW w:w="568" w:type="dxa"/>
          </w:tcPr>
          <w:p w:rsidR="0081527A" w:rsidRPr="0081527A" w:rsidRDefault="0081527A" w:rsidP="0081527A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81527A" w:rsidRPr="0081527A" w:rsidRDefault="0081527A" w:rsidP="0081527A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. эрит.500мл</w:t>
            </w:r>
          </w:p>
        </w:tc>
        <w:tc>
          <w:tcPr>
            <w:tcW w:w="7741" w:type="dxa"/>
            <w:shd w:val="clear" w:color="auto" w:fill="auto"/>
          </w:tcPr>
          <w:p w:rsidR="0081527A" w:rsidRPr="0081527A" w:rsidRDefault="0081527A" w:rsidP="0081527A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1527A" w:rsidRPr="0081527A" w:rsidRDefault="0081527A" w:rsidP="0081527A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Раствор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лизирования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эритроцитов, стерильный, флакон по 500мл</w:t>
            </w:r>
          </w:p>
          <w:p w:rsidR="0081527A" w:rsidRPr="0081527A" w:rsidRDefault="0081527A" w:rsidP="0081527A">
            <w:pPr>
              <w:spacing w:after="160"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1527A" w:rsidRPr="0081527A" w:rsidRDefault="0081527A" w:rsidP="0081527A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20 544,00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8 217 600,00</w:t>
            </w:r>
          </w:p>
        </w:tc>
      </w:tr>
      <w:tr w:rsidR="0081527A" w:rsidRPr="0081527A" w:rsidTr="0081527A">
        <w:trPr>
          <w:trHeight w:val="282"/>
        </w:trPr>
        <w:tc>
          <w:tcPr>
            <w:tcW w:w="568" w:type="dxa"/>
          </w:tcPr>
          <w:p w:rsidR="0081527A" w:rsidRPr="0081527A" w:rsidRDefault="0081527A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 20 кювет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Роторы (на 20 кювет) -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Rotors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(20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cuvetettes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) из комплекта анализатор автоматический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коагуломегрический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vitro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диагностики АСЕ Е1ТГЕ/АСЕ ЕЕ1ТЕ PRO, +4 +45</w:t>
            </w:r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Rotors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(20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cuvetettes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35,00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137 020,00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4 795 700,00</w:t>
            </w:r>
          </w:p>
        </w:tc>
      </w:tr>
      <w:tr w:rsidR="0081527A" w:rsidRPr="0081527A" w:rsidTr="0081527A">
        <w:trPr>
          <w:trHeight w:val="282"/>
        </w:trPr>
        <w:tc>
          <w:tcPr>
            <w:tcW w:w="568" w:type="dxa"/>
          </w:tcPr>
          <w:p w:rsidR="0081527A" w:rsidRPr="0081527A" w:rsidRDefault="0081527A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gramStart"/>
            <w:r w:rsidRPr="0081527A">
              <w:rPr>
                <w:rFonts w:ascii="Times New Roman" w:hAnsi="Times New Roman"/>
                <w:sz w:val="20"/>
                <w:szCs w:val="20"/>
              </w:rPr>
              <w:t>Стерильная</w:t>
            </w:r>
            <w:proofErr w:type="gramEnd"/>
            <w:r w:rsidRPr="0081527A">
              <w:rPr>
                <w:rFonts w:ascii="Times New Roman" w:hAnsi="Times New Roman"/>
                <w:sz w:val="20"/>
                <w:szCs w:val="20"/>
              </w:rPr>
              <w:t>, инактивированная, Происхождение: США,</w:t>
            </w:r>
            <w:r w:rsidRPr="0081527A">
              <w:rPr>
                <w:rFonts w:ascii="Times New Roman" w:hAnsi="Times New Roman"/>
                <w:sz w:val="20"/>
                <w:szCs w:val="20"/>
              </w:rPr>
              <w:br/>
              <w:t>уровень эндотоксина: ≤ 5 EU/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ml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, уровень гемоглобина: ≤ 15 мг /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дл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=100 мл, хранить при -5°C до -20°C. </w:t>
            </w:r>
            <w:proofErr w:type="spellStart"/>
            <w:r w:rsidRPr="0081527A">
              <w:rPr>
                <w:rFonts w:ascii="Times New Roman" w:hAnsi="Times New Roman"/>
                <w:sz w:val="20"/>
                <w:szCs w:val="20"/>
              </w:rPr>
              <w:t>Cat</w:t>
            </w:r>
            <w:proofErr w:type="spellEnd"/>
            <w:r w:rsidRPr="0081527A">
              <w:rPr>
                <w:rFonts w:ascii="Times New Roman" w:hAnsi="Times New Roman"/>
                <w:sz w:val="20"/>
                <w:szCs w:val="20"/>
              </w:rPr>
              <w:t xml:space="preserve"> # 10082139</w:t>
            </w:r>
          </w:p>
          <w:p w:rsidR="0081527A" w:rsidRPr="0081527A" w:rsidRDefault="0081527A" w:rsidP="00FF472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206 500,00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6 195 000,00</w:t>
            </w:r>
          </w:p>
        </w:tc>
      </w:tr>
      <w:tr w:rsidR="0081527A" w:rsidRPr="0081527A" w:rsidTr="0081527A">
        <w:trPr>
          <w:trHeight w:val="282"/>
        </w:trPr>
        <w:tc>
          <w:tcPr>
            <w:tcW w:w="568" w:type="dxa"/>
          </w:tcPr>
          <w:p w:rsidR="0081527A" w:rsidRPr="0081527A" w:rsidRDefault="0081527A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81527A" w:rsidRPr="0081527A" w:rsidRDefault="0081527A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Формалин 40%-400,0 (осветленный)</w:t>
            </w:r>
          </w:p>
        </w:tc>
        <w:tc>
          <w:tcPr>
            <w:tcW w:w="7741" w:type="dxa"/>
            <w:shd w:val="clear" w:color="auto" w:fill="auto"/>
            <w:vAlign w:val="bottom"/>
          </w:tcPr>
          <w:p w:rsidR="0081527A" w:rsidRPr="0081527A" w:rsidRDefault="0081527A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Стерилизующее средство  состав 40</w:t>
            </w:r>
            <w:r w:rsidRPr="0081527A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% раствор  для стерилизации парами формалина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фл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239 145,00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527A" w:rsidRPr="0081527A" w:rsidRDefault="008152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4 782 900,00</w:t>
            </w:r>
          </w:p>
        </w:tc>
      </w:tr>
      <w:tr w:rsidR="0063048B" w:rsidRPr="0081527A" w:rsidTr="0081527A">
        <w:trPr>
          <w:trHeight w:val="282"/>
        </w:trPr>
        <w:tc>
          <w:tcPr>
            <w:tcW w:w="14277" w:type="dxa"/>
            <w:gridSpan w:val="6"/>
            <w:vAlign w:val="center"/>
          </w:tcPr>
          <w:p w:rsidR="0063048B" w:rsidRPr="0081527A" w:rsidRDefault="0063048B" w:rsidP="003974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2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048B" w:rsidRPr="0081527A" w:rsidRDefault="00DC13C7" w:rsidP="0035223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61 307 301,06</w:t>
            </w:r>
          </w:p>
        </w:tc>
      </w:tr>
      <w:tr w:rsidR="0063048B" w:rsidRPr="0081527A" w:rsidTr="00FC0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13269" w:type="dxa"/>
          <w:trHeight w:val="100"/>
        </w:trPr>
        <w:tc>
          <w:tcPr>
            <w:tcW w:w="2567" w:type="dxa"/>
            <w:gridSpan w:val="2"/>
            <w:tcBorders>
              <w:top w:val="single" w:sz="4" w:space="0" w:color="auto"/>
            </w:tcBorders>
          </w:tcPr>
          <w:p w:rsidR="0063048B" w:rsidRPr="0081527A" w:rsidRDefault="0063048B" w:rsidP="003974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54D0A" w:rsidRPr="00963461" w:rsidRDefault="00054D0A">
      <w:pPr>
        <w:rPr>
          <w:sz w:val="18"/>
          <w:szCs w:val="18"/>
        </w:rPr>
      </w:pPr>
    </w:p>
    <w:p w:rsidR="00BB2052" w:rsidRDefault="00ED3ACA" w:rsidP="00BB2052">
      <w:pPr>
        <w:spacing w:after="200" w:line="276" w:lineRule="auto"/>
        <w:rPr>
          <w:rFonts w:ascii="Times New Roman" w:eastAsia="Times New Roman" w:hAnsi="Times New Roman"/>
          <w:b/>
          <w:sz w:val="24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                  </w:t>
      </w:r>
    </w:p>
    <w:p w:rsidR="000E4732" w:rsidRPr="00ED3ACA" w:rsidRDefault="0081527A" w:rsidP="00BB2052">
      <w:pPr>
        <w:spacing w:after="200" w:line="276" w:lineRule="auto"/>
        <w:rPr>
          <w:sz w:val="18"/>
          <w:szCs w:val="18"/>
          <w:lang w:val="kk-KZ"/>
        </w:rPr>
      </w:pP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       И.о. р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уководител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я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ОГЗ                                              </w:t>
      </w:r>
      <w:r w:rsid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Мединам Б.Д.</w:t>
      </w:r>
    </w:p>
    <w:sectPr w:rsidR="000E4732" w:rsidRPr="00ED3ACA" w:rsidSect="00D640B8">
      <w:headerReference w:type="default" r:id="rId9"/>
      <w:footerReference w:type="default" r:id="rId10"/>
      <w:pgSz w:w="16838" w:h="11906" w:orient="landscape"/>
      <w:pgMar w:top="709" w:right="1134" w:bottom="426" w:left="1134" w:header="142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C0" w:rsidRDefault="00056BC0" w:rsidP="00D640B8">
      <w:r>
        <w:separator/>
      </w:r>
    </w:p>
  </w:endnote>
  <w:endnote w:type="continuationSeparator" w:id="0">
    <w:p w:rsidR="00056BC0" w:rsidRDefault="00056BC0" w:rsidP="00D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53852"/>
      <w:docPartObj>
        <w:docPartGallery w:val="Page Numbers (Bottom of Page)"/>
        <w:docPartUnique/>
      </w:docPartObj>
    </w:sdtPr>
    <w:sdtEndPr/>
    <w:sdtContent>
      <w:p w:rsidR="00585B1B" w:rsidRDefault="00585B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901">
          <w:rPr>
            <w:noProof/>
          </w:rPr>
          <w:t>2</w:t>
        </w:r>
        <w:r>
          <w:fldChar w:fldCharType="end"/>
        </w:r>
      </w:p>
    </w:sdtContent>
  </w:sdt>
  <w:p w:rsidR="00585B1B" w:rsidRDefault="00585B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C0" w:rsidRDefault="00056BC0" w:rsidP="00D640B8">
      <w:r>
        <w:separator/>
      </w:r>
    </w:p>
  </w:footnote>
  <w:footnote w:type="continuationSeparator" w:id="0">
    <w:p w:rsidR="00056BC0" w:rsidRDefault="00056BC0" w:rsidP="00D6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B1B" w:rsidRDefault="00585B1B" w:rsidP="0098601E">
    <w:pPr>
      <w:pStyle w:val="a3"/>
      <w:jc w:val="right"/>
      <w:rPr>
        <w:rFonts w:ascii="Times New Roman" w:hAnsi="Times New Roman"/>
        <w:i/>
        <w:lang w:val="kk-KZ"/>
      </w:rPr>
    </w:pPr>
    <w:r w:rsidRPr="0098601E">
      <w:rPr>
        <w:rFonts w:ascii="Times New Roman" w:eastAsia="Times New Roman" w:hAnsi="Times New Roman"/>
        <w:b/>
        <w:sz w:val="24"/>
        <w:szCs w:val="24"/>
        <w:lang w:val="kk-KZ" w:eastAsia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7"/>
    <w:rsid w:val="000001C2"/>
    <w:rsid w:val="00011590"/>
    <w:rsid w:val="00016539"/>
    <w:rsid w:val="0001740E"/>
    <w:rsid w:val="00041FF1"/>
    <w:rsid w:val="00054D0A"/>
    <w:rsid w:val="00056BC0"/>
    <w:rsid w:val="00070A5F"/>
    <w:rsid w:val="00084226"/>
    <w:rsid w:val="0008523A"/>
    <w:rsid w:val="000B1714"/>
    <w:rsid w:val="000D1EFA"/>
    <w:rsid w:val="000D2A6A"/>
    <w:rsid w:val="000E4732"/>
    <w:rsid w:val="000F0481"/>
    <w:rsid w:val="000F6A94"/>
    <w:rsid w:val="00103388"/>
    <w:rsid w:val="00135A27"/>
    <w:rsid w:val="00144B82"/>
    <w:rsid w:val="0015671D"/>
    <w:rsid w:val="0016134A"/>
    <w:rsid w:val="00180373"/>
    <w:rsid w:val="0018700D"/>
    <w:rsid w:val="001A7290"/>
    <w:rsid w:val="001D16A6"/>
    <w:rsid w:val="001D19B2"/>
    <w:rsid w:val="001D6BE6"/>
    <w:rsid w:val="002042C8"/>
    <w:rsid w:val="00233E3C"/>
    <w:rsid w:val="00244630"/>
    <w:rsid w:val="00251837"/>
    <w:rsid w:val="00256DF4"/>
    <w:rsid w:val="00260879"/>
    <w:rsid w:val="002655CE"/>
    <w:rsid w:val="00292F1A"/>
    <w:rsid w:val="002A4D2B"/>
    <w:rsid w:val="002D7BD6"/>
    <w:rsid w:val="0032479B"/>
    <w:rsid w:val="003311D8"/>
    <w:rsid w:val="00332CC0"/>
    <w:rsid w:val="00345FCC"/>
    <w:rsid w:val="00352235"/>
    <w:rsid w:val="0037358C"/>
    <w:rsid w:val="00380565"/>
    <w:rsid w:val="00381AA0"/>
    <w:rsid w:val="003857C2"/>
    <w:rsid w:val="0039743E"/>
    <w:rsid w:val="003A0371"/>
    <w:rsid w:val="003A7230"/>
    <w:rsid w:val="003A7E38"/>
    <w:rsid w:val="003B22B9"/>
    <w:rsid w:val="003D5C31"/>
    <w:rsid w:val="003E1D4A"/>
    <w:rsid w:val="003F23E5"/>
    <w:rsid w:val="00403C5E"/>
    <w:rsid w:val="00412B03"/>
    <w:rsid w:val="00415193"/>
    <w:rsid w:val="00421988"/>
    <w:rsid w:val="0044085B"/>
    <w:rsid w:val="0044156E"/>
    <w:rsid w:val="00465641"/>
    <w:rsid w:val="00467E9C"/>
    <w:rsid w:val="00475DFE"/>
    <w:rsid w:val="004C0387"/>
    <w:rsid w:val="004C6591"/>
    <w:rsid w:val="004C7E21"/>
    <w:rsid w:val="004E425B"/>
    <w:rsid w:val="00501BBB"/>
    <w:rsid w:val="00505AC1"/>
    <w:rsid w:val="00513D8A"/>
    <w:rsid w:val="00547A52"/>
    <w:rsid w:val="00552B04"/>
    <w:rsid w:val="00554A15"/>
    <w:rsid w:val="00565FC0"/>
    <w:rsid w:val="00585B1B"/>
    <w:rsid w:val="00585CC4"/>
    <w:rsid w:val="005A5C7E"/>
    <w:rsid w:val="005B14AB"/>
    <w:rsid w:val="005B6578"/>
    <w:rsid w:val="005E2D86"/>
    <w:rsid w:val="005E6417"/>
    <w:rsid w:val="0063048B"/>
    <w:rsid w:val="006324F1"/>
    <w:rsid w:val="00654F31"/>
    <w:rsid w:val="0065528C"/>
    <w:rsid w:val="00674A87"/>
    <w:rsid w:val="00676E19"/>
    <w:rsid w:val="006B2D11"/>
    <w:rsid w:val="006B7569"/>
    <w:rsid w:val="006C4CD8"/>
    <w:rsid w:val="006C5766"/>
    <w:rsid w:val="006F49C2"/>
    <w:rsid w:val="00724953"/>
    <w:rsid w:val="00736A77"/>
    <w:rsid w:val="00737933"/>
    <w:rsid w:val="00743F58"/>
    <w:rsid w:val="00753026"/>
    <w:rsid w:val="00757A0C"/>
    <w:rsid w:val="00771857"/>
    <w:rsid w:val="00771B9D"/>
    <w:rsid w:val="00773507"/>
    <w:rsid w:val="0078101B"/>
    <w:rsid w:val="00781B5F"/>
    <w:rsid w:val="00791902"/>
    <w:rsid w:val="007A1641"/>
    <w:rsid w:val="007C14A8"/>
    <w:rsid w:val="007D46FF"/>
    <w:rsid w:val="00813E89"/>
    <w:rsid w:val="0081518A"/>
    <w:rsid w:val="0081527A"/>
    <w:rsid w:val="00850901"/>
    <w:rsid w:val="00872AB6"/>
    <w:rsid w:val="00874E21"/>
    <w:rsid w:val="0088141B"/>
    <w:rsid w:val="008871CB"/>
    <w:rsid w:val="00890F4F"/>
    <w:rsid w:val="00892919"/>
    <w:rsid w:val="008A6E87"/>
    <w:rsid w:val="008B1A04"/>
    <w:rsid w:val="008D6B2D"/>
    <w:rsid w:val="00900742"/>
    <w:rsid w:val="00906AFF"/>
    <w:rsid w:val="0091154E"/>
    <w:rsid w:val="00912410"/>
    <w:rsid w:val="00924A80"/>
    <w:rsid w:val="009407C0"/>
    <w:rsid w:val="00944878"/>
    <w:rsid w:val="00963461"/>
    <w:rsid w:val="009743BF"/>
    <w:rsid w:val="0098601E"/>
    <w:rsid w:val="009B08ED"/>
    <w:rsid w:val="009D4232"/>
    <w:rsid w:val="009E3E6D"/>
    <w:rsid w:val="00A04401"/>
    <w:rsid w:val="00A05551"/>
    <w:rsid w:val="00A251D1"/>
    <w:rsid w:val="00A31CFB"/>
    <w:rsid w:val="00A365AB"/>
    <w:rsid w:val="00A36C04"/>
    <w:rsid w:val="00A3742F"/>
    <w:rsid w:val="00A741EB"/>
    <w:rsid w:val="00A834A8"/>
    <w:rsid w:val="00A94CFC"/>
    <w:rsid w:val="00AB10F7"/>
    <w:rsid w:val="00AB2A0C"/>
    <w:rsid w:val="00AC471D"/>
    <w:rsid w:val="00AD0210"/>
    <w:rsid w:val="00AD4B0D"/>
    <w:rsid w:val="00B029DC"/>
    <w:rsid w:val="00B3552A"/>
    <w:rsid w:val="00B64743"/>
    <w:rsid w:val="00B66E8B"/>
    <w:rsid w:val="00B82105"/>
    <w:rsid w:val="00B86333"/>
    <w:rsid w:val="00B9291A"/>
    <w:rsid w:val="00BB2052"/>
    <w:rsid w:val="00BB28F8"/>
    <w:rsid w:val="00BB4318"/>
    <w:rsid w:val="00C25ED1"/>
    <w:rsid w:val="00C85C6E"/>
    <w:rsid w:val="00CA102D"/>
    <w:rsid w:val="00CC53D3"/>
    <w:rsid w:val="00CE0A64"/>
    <w:rsid w:val="00CF3939"/>
    <w:rsid w:val="00CF5C4F"/>
    <w:rsid w:val="00D00ECF"/>
    <w:rsid w:val="00D02C29"/>
    <w:rsid w:val="00D04E83"/>
    <w:rsid w:val="00D21F28"/>
    <w:rsid w:val="00D25C46"/>
    <w:rsid w:val="00D31BE9"/>
    <w:rsid w:val="00D337C0"/>
    <w:rsid w:val="00D558D8"/>
    <w:rsid w:val="00D562F3"/>
    <w:rsid w:val="00D61C79"/>
    <w:rsid w:val="00D640B8"/>
    <w:rsid w:val="00D71825"/>
    <w:rsid w:val="00D75627"/>
    <w:rsid w:val="00D853C8"/>
    <w:rsid w:val="00D93133"/>
    <w:rsid w:val="00D94AAB"/>
    <w:rsid w:val="00D951E6"/>
    <w:rsid w:val="00D95AB0"/>
    <w:rsid w:val="00DB50EE"/>
    <w:rsid w:val="00DC13C7"/>
    <w:rsid w:val="00E13064"/>
    <w:rsid w:val="00E15F69"/>
    <w:rsid w:val="00E209D8"/>
    <w:rsid w:val="00E2697C"/>
    <w:rsid w:val="00E62A91"/>
    <w:rsid w:val="00E824B9"/>
    <w:rsid w:val="00E859E8"/>
    <w:rsid w:val="00E94110"/>
    <w:rsid w:val="00EA513E"/>
    <w:rsid w:val="00EA6118"/>
    <w:rsid w:val="00EA6D5C"/>
    <w:rsid w:val="00EB1F2A"/>
    <w:rsid w:val="00EC31B5"/>
    <w:rsid w:val="00EC509A"/>
    <w:rsid w:val="00EC7C2D"/>
    <w:rsid w:val="00ED3ACA"/>
    <w:rsid w:val="00F039E6"/>
    <w:rsid w:val="00F20E6A"/>
    <w:rsid w:val="00F24DA6"/>
    <w:rsid w:val="00F36174"/>
    <w:rsid w:val="00F41D1B"/>
    <w:rsid w:val="00F44569"/>
    <w:rsid w:val="00F66717"/>
    <w:rsid w:val="00F70B8E"/>
    <w:rsid w:val="00F71AEA"/>
    <w:rsid w:val="00F9589D"/>
    <w:rsid w:val="00FB7828"/>
    <w:rsid w:val="00FC053D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link w:val="aa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AB2A0C"/>
    <w:rPr>
      <w:color w:val="808080"/>
    </w:rPr>
  </w:style>
  <w:style w:type="character" w:customStyle="1" w:styleId="aa">
    <w:name w:val="Без интервала Знак"/>
    <w:link w:val="a9"/>
    <w:rsid w:val="0081527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link w:val="aa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AB2A0C"/>
    <w:rPr>
      <w:color w:val="808080"/>
    </w:rPr>
  </w:style>
  <w:style w:type="character" w:customStyle="1" w:styleId="aa">
    <w:name w:val="Без интервала Знак"/>
    <w:link w:val="a9"/>
    <w:rsid w:val="0081527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19861-01A5-43EF-9C4D-2A4DD440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2021-01-05T04:24:00Z</cp:lastPrinted>
  <dcterms:created xsi:type="dcterms:W3CDTF">2018-12-12T05:42:00Z</dcterms:created>
  <dcterms:modified xsi:type="dcterms:W3CDTF">2021-01-05T04:24:00Z</dcterms:modified>
</cp:coreProperties>
</file>